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84EC7"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sz w:val="28"/>
        </w:rPr>
      </w:pPr>
      <w:bookmarkStart w:id="0" w:name="_GoBack"/>
      <w:bookmarkEnd w:id="0"/>
    </w:p>
    <w:p w14:paraId="6102E3A2"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sz w:val="28"/>
        </w:rPr>
      </w:pPr>
    </w:p>
    <w:p w14:paraId="46E3B8A9"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sz w:val="28"/>
        </w:rPr>
      </w:pPr>
    </w:p>
    <w:p w14:paraId="292FFA12"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sz w:val="28"/>
        </w:rPr>
      </w:pPr>
    </w:p>
    <w:p w14:paraId="309953BD"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sz w:val="28"/>
        </w:rPr>
      </w:pPr>
    </w:p>
    <w:p w14:paraId="052E5347"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sz w:val="28"/>
        </w:rPr>
      </w:pPr>
    </w:p>
    <w:p w14:paraId="5D3D878F"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sz w:val="28"/>
        </w:rPr>
      </w:pPr>
    </w:p>
    <w:p w14:paraId="1C865EB4"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sz w:val="28"/>
        </w:rPr>
      </w:pPr>
    </w:p>
    <w:p w14:paraId="69EBEC7D"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sz w:val="28"/>
        </w:rPr>
      </w:pPr>
    </w:p>
    <w:p w14:paraId="1ADC7418"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sz w:val="28"/>
        </w:rPr>
      </w:pPr>
    </w:p>
    <w:p w14:paraId="165E79CA"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sz w:val="28"/>
        </w:rPr>
      </w:pPr>
    </w:p>
    <w:p w14:paraId="4172EF48"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sz w:val="28"/>
        </w:rPr>
      </w:pPr>
    </w:p>
    <w:p w14:paraId="71528022" w14:textId="77777777" w:rsidR="006B5F10" w:rsidRDefault="00FD7831">
      <w:pPr>
        <w:tabs>
          <w:tab w:val="left" w:pos="720"/>
          <w:tab w:val="left" w:pos="1440"/>
          <w:tab w:val="left" w:pos="2160"/>
          <w:tab w:val="left" w:pos="2880"/>
          <w:tab w:val="left" w:pos="3600"/>
          <w:tab w:val="left" w:pos="4320"/>
        </w:tabs>
        <w:autoSpaceDE w:val="0"/>
        <w:autoSpaceDN w:val="0"/>
        <w:adjustRightInd w:val="0"/>
        <w:spacing w:line="288" w:lineRule="auto"/>
        <w:ind w:firstLine="360"/>
        <w:jc w:val="center"/>
        <w:rPr>
          <w:rFonts w:ascii="ArialMT" w:hAnsi="ArialMT"/>
          <w:b/>
          <w:sz w:val="48"/>
        </w:rPr>
      </w:pPr>
      <w:r>
        <w:rPr>
          <w:rFonts w:ascii="ArialMT" w:hAnsi="ArialMT"/>
          <w:b/>
          <w:sz w:val="48"/>
        </w:rPr>
        <w:t>RECHTEVERWALTUNG</w:t>
      </w:r>
    </w:p>
    <w:p w14:paraId="050A9689"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jc w:val="center"/>
        <w:rPr>
          <w:rFonts w:ascii="ArialMT" w:hAnsi="ArialMT"/>
          <w:b/>
          <w:sz w:val="48"/>
        </w:rPr>
      </w:pPr>
    </w:p>
    <w:p w14:paraId="023DB4C1" w14:textId="77777777" w:rsidR="006B5F10" w:rsidRDefault="00FD7831">
      <w:pPr>
        <w:tabs>
          <w:tab w:val="left" w:pos="720"/>
          <w:tab w:val="left" w:pos="1440"/>
          <w:tab w:val="left" w:pos="2160"/>
          <w:tab w:val="left" w:pos="2880"/>
          <w:tab w:val="left" w:pos="3600"/>
          <w:tab w:val="left" w:pos="4320"/>
        </w:tabs>
        <w:autoSpaceDE w:val="0"/>
        <w:autoSpaceDN w:val="0"/>
        <w:adjustRightInd w:val="0"/>
        <w:spacing w:line="288" w:lineRule="auto"/>
        <w:ind w:firstLine="360"/>
        <w:jc w:val="center"/>
        <w:rPr>
          <w:rFonts w:ascii="ArialMT" w:hAnsi="ArialMT"/>
          <w:b/>
          <w:sz w:val="48"/>
        </w:rPr>
      </w:pPr>
      <w:r>
        <w:rPr>
          <w:rFonts w:ascii="ArialMT" w:hAnsi="ArialMT"/>
          <w:b/>
          <w:sz w:val="48"/>
        </w:rPr>
        <w:t>DRAFT</w:t>
      </w:r>
    </w:p>
    <w:p w14:paraId="144BFF52" w14:textId="77777777" w:rsidR="006B5F10" w:rsidRDefault="00FD7831">
      <w:pPr>
        <w:tabs>
          <w:tab w:val="left" w:pos="720"/>
          <w:tab w:val="left" w:pos="1440"/>
          <w:tab w:val="left" w:pos="2160"/>
          <w:tab w:val="left" w:pos="2880"/>
          <w:tab w:val="left" w:pos="3600"/>
          <w:tab w:val="left" w:pos="4320"/>
        </w:tabs>
        <w:autoSpaceDE w:val="0"/>
        <w:autoSpaceDN w:val="0"/>
        <w:adjustRightInd w:val="0"/>
        <w:spacing w:line="288" w:lineRule="auto"/>
        <w:ind w:firstLine="360"/>
        <w:jc w:val="center"/>
        <w:rPr>
          <w:rFonts w:ascii="ArialMT" w:hAnsi="ArialMT"/>
          <w:b/>
          <w:sz w:val="48"/>
        </w:rPr>
      </w:pPr>
      <w:r>
        <w:rPr>
          <w:rFonts w:ascii="ArialMT" w:hAnsi="ArialMT"/>
          <w:b/>
          <w:sz w:val="48"/>
        </w:rPr>
        <w:br w:type="page"/>
      </w:r>
    </w:p>
    <w:p w14:paraId="428EB0E7"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jc w:val="center"/>
        <w:rPr>
          <w:rFonts w:ascii="ArialMT" w:hAnsi="ArialMT"/>
          <w:sz w:val="48"/>
        </w:rPr>
      </w:pPr>
    </w:p>
    <w:p w14:paraId="77255CAA" w14:textId="77777777" w:rsidR="006B5F10" w:rsidRDefault="00FD78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b/>
          <w:sz w:val="28"/>
        </w:rPr>
      </w:pPr>
      <w:bookmarkStart w:id="1" w:name="Definition_einer_Oberflachenfu"/>
      <w:r>
        <w:rPr>
          <w:b/>
          <w:sz w:val="28"/>
        </w:rPr>
        <w:t>Definition einer Oberflächenfunktion</w:t>
      </w:r>
      <w:bookmarkEnd w:id="1"/>
    </w:p>
    <w:p w14:paraId="6F60E249" w14:textId="77777777" w:rsidR="006B5F10" w:rsidRDefault="00FD7831">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r>
        <w:rPr>
          <w:rFonts w:ascii="ArialMT" w:hAnsi="ArialMT"/>
          <w:sz w:val="22"/>
        </w:rPr>
        <w:t>Oberflächenfunktionen werden als abstrakte Definitionen betrachtet, denen bezogen auf eine gegebene Benutzerklasse das Attribut Freigabe oder Sperrung zugeordnet werden</w:t>
      </w:r>
      <w:r>
        <w:rPr>
          <w:rFonts w:ascii="ArialMT" w:hAnsi="ArialMT"/>
          <w:sz w:val="22"/>
        </w:rPr>
        <w:t xml:space="preserve"> kann.</w:t>
      </w:r>
    </w:p>
    <w:p w14:paraId="72D60686" w14:textId="77777777" w:rsidR="006B5F10" w:rsidRDefault="00FD7831">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r>
        <w:rPr>
          <w:rFonts w:ascii="ArialMT" w:hAnsi="ArialMT"/>
          <w:sz w:val="22"/>
        </w:rPr>
        <w:t>Funktionen sind insofern abstrakt, da sie nicht unbedingt Funktionen in Sinne von konkreten Aktionen, sondern alternativ auch andere Eigenschaften wie Sichtbarkeit, Bedienbarkeit, Filterung bestimmter Eigenschaften usw. definieren können.</w:t>
      </w:r>
    </w:p>
    <w:p w14:paraId="17C53433"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p>
    <w:p w14:paraId="03704333" w14:textId="77777777" w:rsidR="006B5F10" w:rsidRDefault="00FD7831">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r>
        <w:rPr>
          <w:rFonts w:ascii="ArialMT" w:hAnsi="ArialMT"/>
          <w:sz w:val="22"/>
        </w:rPr>
        <w:t xml:space="preserve">Eine </w:t>
      </w:r>
      <w:r>
        <w:rPr>
          <w:rFonts w:ascii="ArialMT" w:hAnsi="ArialMT"/>
          <w:sz w:val="22"/>
        </w:rPr>
        <w:t>Oberflächenfunktion definiert sich im Rahmenwerk 2.0 durch folgende Eigenschaften:</w:t>
      </w:r>
    </w:p>
    <w:p w14:paraId="04CEB7A0" w14:textId="77777777" w:rsidR="006B5F10" w:rsidRDefault="00FD7831">
      <w:pPr>
        <w:numPr>
          <w:ilvl w:val="0"/>
          <w:numId w:val="1"/>
        </w:numPr>
        <w:tabs>
          <w:tab w:val="left" w:pos="220"/>
          <w:tab w:val="left" w:pos="720"/>
          <w:tab w:val="left" w:pos="1440"/>
          <w:tab w:val="left" w:pos="2160"/>
          <w:tab w:val="left" w:pos="2880"/>
          <w:tab w:val="left" w:pos="3600"/>
          <w:tab w:val="left" w:pos="4320"/>
        </w:tabs>
        <w:autoSpaceDE w:val="0"/>
        <w:autoSpaceDN w:val="0"/>
        <w:adjustRightInd w:val="0"/>
        <w:spacing w:line="288" w:lineRule="auto"/>
        <w:ind w:hanging="500"/>
        <w:rPr>
          <w:rFonts w:ascii="ArialMT" w:hAnsi="ArialMT"/>
          <w:sz w:val="22"/>
        </w:rPr>
      </w:pPr>
      <w:r>
        <w:rPr>
          <w:rFonts w:ascii="ArialMT" w:hAnsi="ArialMT"/>
          <w:sz w:val="22"/>
        </w:rPr>
        <w:t>ID der Funktion</w:t>
      </w:r>
    </w:p>
    <w:p w14:paraId="09671C2B" w14:textId="77777777" w:rsidR="006B5F10" w:rsidRDefault="00FD7831">
      <w:pPr>
        <w:numPr>
          <w:ilvl w:val="0"/>
          <w:numId w:val="1"/>
        </w:numPr>
        <w:tabs>
          <w:tab w:val="left" w:pos="220"/>
          <w:tab w:val="left" w:pos="720"/>
          <w:tab w:val="left" w:pos="1440"/>
          <w:tab w:val="left" w:pos="2160"/>
          <w:tab w:val="left" w:pos="2880"/>
          <w:tab w:val="left" w:pos="3600"/>
          <w:tab w:val="left" w:pos="4320"/>
        </w:tabs>
        <w:autoSpaceDE w:val="0"/>
        <w:autoSpaceDN w:val="0"/>
        <w:adjustRightInd w:val="0"/>
        <w:spacing w:line="288" w:lineRule="auto"/>
        <w:ind w:hanging="500"/>
        <w:rPr>
          <w:rFonts w:ascii="ArialMT" w:hAnsi="ArialMT"/>
          <w:sz w:val="22"/>
        </w:rPr>
      </w:pPr>
      <w:r>
        <w:rPr>
          <w:rFonts w:ascii="ArialMT" w:hAnsi="ArialMT"/>
          <w:sz w:val="22"/>
        </w:rPr>
        <w:t>Name der Funktion</w:t>
      </w:r>
    </w:p>
    <w:p w14:paraId="53B04316" w14:textId="77777777" w:rsidR="006B5F10" w:rsidRDefault="00FD7831">
      <w:pPr>
        <w:numPr>
          <w:ilvl w:val="0"/>
          <w:numId w:val="1"/>
        </w:numPr>
        <w:tabs>
          <w:tab w:val="left" w:pos="220"/>
          <w:tab w:val="left" w:pos="720"/>
          <w:tab w:val="left" w:pos="1440"/>
          <w:tab w:val="left" w:pos="2160"/>
          <w:tab w:val="left" w:pos="2880"/>
          <w:tab w:val="left" w:pos="3600"/>
          <w:tab w:val="left" w:pos="4320"/>
        </w:tabs>
        <w:autoSpaceDE w:val="0"/>
        <w:autoSpaceDN w:val="0"/>
        <w:adjustRightInd w:val="0"/>
        <w:spacing w:line="288" w:lineRule="auto"/>
        <w:ind w:hanging="500"/>
        <w:rPr>
          <w:rFonts w:ascii="ArialMT" w:hAnsi="ArialMT"/>
          <w:sz w:val="22"/>
        </w:rPr>
      </w:pPr>
      <w:r>
        <w:rPr>
          <w:rFonts w:ascii="ArialMT" w:hAnsi="ArialMT"/>
          <w:sz w:val="22"/>
        </w:rPr>
        <w:t>Beschreibung der Funktion</w:t>
      </w:r>
    </w:p>
    <w:p w14:paraId="2C0A75F0" w14:textId="77777777" w:rsidR="006B5F10" w:rsidRDefault="00FD7831">
      <w:pPr>
        <w:numPr>
          <w:ilvl w:val="0"/>
          <w:numId w:val="1"/>
        </w:numPr>
        <w:tabs>
          <w:tab w:val="left" w:pos="220"/>
          <w:tab w:val="left" w:pos="720"/>
          <w:tab w:val="left" w:pos="1440"/>
          <w:tab w:val="left" w:pos="2160"/>
          <w:tab w:val="left" w:pos="2880"/>
          <w:tab w:val="left" w:pos="3600"/>
          <w:tab w:val="left" w:pos="4320"/>
        </w:tabs>
        <w:autoSpaceDE w:val="0"/>
        <w:autoSpaceDN w:val="0"/>
        <w:adjustRightInd w:val="0"/>
        <w:spacing w:line="288" w:lineRule="auto"/>
        <w:ind w:hanging="500"/>
        <w:rPr>
          <w:rFonts w:ascii="ArialMT" w:hAnsi="ArialMT"/>
          <w:sz w:val="22"/>
        </w:rPr>
      </w:pPr>
      <w:r>
        <w:rPr>
          <w:rFonts w:ascii="ArialMT" w:hAnsi="ArialMT"/>
          <w:sz w:val="22"/>
        </w:rPr>
        <w:t>Kategorie</w:t>
      </w:r>
    </w:p>
    <w:p w14:paraId="285B54F3"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p>
    <w:p w14:paraId="52D6C32C" w14:textId="77777777" w:rsidR="006B5F10" w:rsidRDefault="00FD7831">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r>
        <w:rPr>
          <w:rFonts w:ascii="ArialMT" w:hAnsi="ArialMT"/>
          <w:sz w:val="22"/>
        </w:rPr>
        <w:t>Oberflächenfunktionen können dynamisch durch die zur Verfügung stehenden API-Funktionen in die Berecht</w:t>
      </w:r>
      <w:r>
        <w:rPr>
          <w:rFonts w:ascii="ArialMT" w:hAnsi="ArialMT"/>
          <w:sz w:val="22"/>
        </w:rPr>
        <w:t xml:space="preserve">igungsverwaltung des Rahmenwerks integriert werden. Auf welche Art und Weise die Funktionen konkret definiert werden ist durch das Rahmenwerk nicht festgelegt. Es kann sich gleichermaßen um Funktionsdefinitionen im Sourcecode eines entsprechenden Plug-Ins </w:t>
      </w:r>
      <w:r>
        <w:rPr>
          <w:rFonts w:ascii="ArialMT" w:hAnsi="ArialMT"/>
          <w:sz w:val="22"/>
        </w:rPr>
        <w:t>handeln, wie um Definitionen über Extension-Points oder externe Konfigurationsdateien.</w:t>
      </w:r>
    </w:p>
    <w:p w14:paraId="140A411C"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p>
    <w:p w14:paraId="687085A5" w14:textId="77777777" w:rsidR="006B5F10" w:rsidRDefault="00FD7831">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r>
        <w:rPr>
          <w:rFonts w:ascii="ArialMT" w:hAnsi="ArialMT"/>
          <w:sz w:val="22"/>
        </w:rPr>
        <w:t>Die Kategorie der Oberflächenfunktionen dient lediglich der Verbesserung der Möglichkeiten zur Repräsentation der verfügbaren Definitionen im konkreten Datenverteilersy</w:t>
      </w:r>
      <w:r>
        <w:rPr>
          <w:rFonts w:ascii="ArialMT" w:hAnsi="ArialMT"/>
          <w:sz w:val="22"/>
        </w:rPr>
        <w:t>stem.</w:t>
      </w:r>
    </w:p>
    <w:p w14:paraId="3FC3E6CE"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p>
    <w:p w14:paraId="597A3AD6" w14:textId="77777777" w:rsidR="006B5F10" w:rsidRDefault="00FD7831">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r>
        <w:rPr>
          <w:rFonts w:ascii="ArialMT" w:hAnsi="ArialMT"/>
          <w:sz w:val="22"/>
        </w:rPr>
        <w:t>Für jede Oberflächenfunktion können Berechtigungen pro definierter Benutzerklasse vergeben werden. Damit werden die in den Technischen Anforderungen für das Segment BuV geforderten Eigenschaften (TBuV-103/104) wie folgt realisiert:</w:t>
      </w:r>
    </w:p>
    <w:p w14:paraId="413000F4"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p>
    <w:p w14:paraId="69A168FB" w14:textId="77777777" w:rsidR="006B5F10" w:rsidRDefault="00FD7831">
      <w:pPr>
        <w:numPr>
          <w:ilvl w:val="0"/>
          <w:numId w:val="2"/>
        </w:numPr>
        <w:tabs>
          <w:tab w:val="left" w:pos="220"/>
          <w:tab w:val="left" w:pos="720"/>
          <w:tab w:val="left" w:pos="1440"/>
          <w:tab w:val="left" w:pos="2160"/>
          <w:tab w:val="left" w:pos="2880"/>
          <w:tab w:val="left" w:pos="3600"/>
          <w:tab w:val="left" w:pos="4320"/>
        </w:tabs>
        <w:autoSpaceDE w:val="0"/>
        <w:autoSpaceDN w:val="0"/>
        <w:adjustRightInd w:val="0"/>
        <w:spacing w:line="288" w:lineRule="auto"/>
        <w:ind w:hanging="500"/>
        <w:rPr>
          <w:rFonts w:ascii="ArialMT" w:hAnsi="ArialMT"/>
          <w:sz w:val="22"/>
        </w:rPr>
      </w:pPr>
      <w:r>
        <w:rPr>
          <w:rFonts w:ascii="ArialMT" w:hAnsi="ArialMT"/>
          <w:b/>
          <w:sz w:val="22"/>
        </w:rPr>
        <w:t>Wer?</w:t>
      </w:r>
      <w:r>
        <w:rPr>
          <w:rFonts w:ascii="ArialMT" w:hAnsi="ArialMT"/>
          <w:sz w:val="22"/>
        </w:rPr>
        <w:t xml:space="preserve"> - entsprich</w:t>
      </w:r>
      <w:r>
        <w:rPr>
          <w:rFonts w:ascii="ArialMT" w:hAnsi="ArialMT"/>
          <w:sz w:val="22"/>
        </w:rPr>
        <w:t>t der festgelegten Benutzerklasse (eine Rechtevergabe auf Benutzerebene ist nicht vorgesehen und wird nur implizit durch die Zuordnung eines Nutzers zu einer Benutzerklasse realisiert)</w:t>
      </w:r>
    </w:p>
    <w:p w14:paraId="704544F0" w14:textId="77777777" w:rsidR="006B5F10" w:rsidRDefault="00FD7831">
      <w:pPr>
        <w:numPr>
          <w:ilvl w:val="0"/>
          <w:numId w:val="2"/>
        </w:numPr>
        <w:tabs>
          <w:tab w:val="left" w:pos="220"/>
          <w:tab w:val="left" w:pos="720"/>
          <w:tab w:val="left" w:pos="1440"/>
          <w:tab w:val="left" w:pos="2160"/>
          <w:tab w:val="left" w:pos="2880"/>
          <w:tab w:val="left" w:pos="3600"/>
          <w:tab w:val="left" w:pos="4320"/>
        </w:tabs>
        <w:autoSpaceDE w:val="0"/>
        <w:autoSpaceDN w:val="0"/>
        <w:adjustRightInd w:val="0"/>
        <w:spacing w:line="288" w:lineRule="auto"/>
        <w:ind w:hanging="500"/>
        <w:rPr>
          <w:rFonts w:ascii="ArialMT" w:hAnsi="ArialMT"/>
          <w:sz w:val="22"/>
        </w:rPr>
      </w:pPr>
      <w:r>
        <w:rPr>
          <w:rFonts w:ascii="ArialMT" w:hAnsi="ArialMT"/>
          <w:b/>
          <w:sz w:val="22"/>
        </w:rPr>
        <w:t>Was?</w:t>
      </w:r>
      <w:r>
        <w:rPr>
          <w:rFonts w:ascii="ArialMT" w:hAnsi="ArialMT"/>
          <w:sz w:val="22"/>
        </w:rPr>
        <w:t xml:space="preserve"> - entspricht der Oberflächenfunktion an sich, definiert über die f</w:t>
      </w:r>
      <w:r>
        <w:rPr>
          <w:rFonts w:ascii="ArialMT" w:hAnsi="ArialMT"/>
          <w:sz w:val="22"/>
        </w:rPr>
        <w:t>estgelegte ID</w:t>
      </w:r>
    </w:p>
    <w:p w14:paraId="2C72B0A3" w14:textId="77777777" w:rsidR="006B5F10" w:rsidRDefault="00FD7831">
      <w:pPr>
        <w:numPr>
          <w:ilvl w:val="0"/>
          <w:numId w:val="2"/>
        </w:numPr>
        <w:tabs>
          <w:tab w:val="left" w:pos="220"/>
          <w:tab w:val="left" w:pos="720"/>
          <w:tab w:val="left" w:pos="1440"/>
          <w:tab w:val="left" w:pos="2160"/>
          <w:tab w:val="left" w:pos="2880"/>
          <w:tab w:val="left" w:pos="3600"/>
          <w:tab w:val="left" w:pos="4320"/>
        </w:tabs>
        <w:autoSpaceDE w:val="0"/>
        <w:autoSpaceDN w:val="0"/>
        <w:adjustRightInd w:val="0"/>
        <w:spacing w:line="288" w:lineRule="auto"/>
        <w:ind w:hanging="500"/>
        <w:rPr>
          <w:rFonts w:ascii="ArialMT" w:hAnsi="ArialMT"/>
          <w:sz w:val="22"/>
        </w:rPr>
      </w:pPr>
      <w:r>
        <w:rPr>
          <w:rFonts w:ascii="ArialMT" w:hAnsi="ArialMT"/>
          <w:b/>
          <w:sz w:val="22"/>
        </w:rPr>
        <w:t>Wie?</w:t>
      </w:r>
      <w:r>
        <w:rPr>
          <w:rFonts w:ascii="ArialMT" w:hAnsi="ArialMT"/>
          <w:sz w:val="22"/>
        </w:rPr>
        <w:t xml:space="preserve"> - entspricht der Festlegung Freigabe/Sperrung</w:t>
      </w:r>
    </w:p>
    <w:p w14:paraId="46EF2406" w14:textId="77777777" w:rsidR="006B5F10" w:rsidRDefault="00FD7831">
      <w:pPr>
        <w:numPr>
          <w:ilvl w:val="0"/>
          <w:numId w:val="2"/>
        </w:numPr>
        <w:tabs>
          <w:tab w:val="left" w:pos="220"/>
          <w:tab w:val="left" w:pos="720"/>
          <w:tab w:val="left" w:pos="1440"/>
          <w:tab w:val="left" w:pos="2160"/>
          <w:tab w:val="left" w:pos="2880"/>
          <w:tab w:val="left" w:pos="3600"/>
          <w:tab w:val="left" w:pos="4320"/>
        </w:tabs>
        <w:autoSpaceDE w:val="0"/>
        <w:autoSpaceDN w:val="0"/>
        <w:adjustRightInd w:val="0"/>
        <w:spacing w:line="288" w:lineRule="auto"/>
        <w:ind w:hanging="500"/>
        <w:rPr>
          <w:rFonts w:ascii="ArialMT" w:hAnsi="ArialMT"/>
          <w:sz w:val="22"/>
        </w:rPr>
      </w:pPr>
      <w:r>
        <w:rPr>
          <w:rFonts w:ascii="ArialMT" w:hAnsi="ArialMT"/>
          <w:b/>
          <w:sz w:val="22"/>
        </w:rPr>
        <w:t>Worauf?</w:t>
      </w:r>
      <w:r>
        <w:rPr>
          <w:rFonts w:ascii="ArialMT" w:hAnsi="ArialMT"/>
          <w:sz w:val="22"/>
        </w:rPr>
        <w:t xml:space="preserve"> - wird nicht direkt abgebildet sondern bei Bedarf durch mehrere Oberflächenfunktionen umgesetzt, d.h. statt der Definition einer einzelnen Funktion mit Beschränkungen auf jeweils ein </w:t>
      </w:r>
      <w:r>
        <w:rPr>
          <w:rFonts w:ascii="ArialMT" w:hAnsi="ArialMT"/>
          <w:sz w:val="22"/>
        </w:rPr>
        <w:t>Bedienelement eines Plug-Ins definiert das Plug-In zwei Funktionen, die individuell mit Rechte versehen werden können.</w:t>
      </w:r>
    </w:p>
    <w:p w14:paraId="5F45C69B" w14:textId="77777777" w:rsidR="006B5F10" w:rsidRDefault="00FD7831">
      <w:pPr>
        <w:numPr>
          <w:ilvl w:val="0"/>
          <w:numId w:val="2"/>
        </w:numPr>
        <w:tabs>
          <w:tab w:val="left" w:pos="220"/>
          <w:tab w:val="left" w:pos="720"/>
          <w:tab w:val="left" w:pos="1440"/>
          <w:tab w:val="left" w:pos="2160"/>
          <w:tab w:val="left" w:pos="2880"/>
          <w:tab w:val="left" w:pos="3600"/>
          <w:tab w:val="left" w:pos="4320"/>
        </w:tabs>
        <w:autoSpaceDE w:val="0"/>
        <w:autoSpaceDN w:val="0"/>
        <w:adjustRightInd w:val="0"/>
        <w:spacing w:line="288" w:lineRule="auto"/>
        <w:ind w:hanging="500"/>
        <w:rPr>
          <w:rFonts w:ascii="ArialMT" w:hAnsi="ArialMT"/>
          <w:sz w:val="22"/>
        </w:rPr>
      </w:pPr>
      <w:r>
        <w:rPr>
          <w:rFonts w:ascii="ArialMT" w:hAnsi="ArialMT"/>
          <w:b/>
          <w:sz w:val="22"/>
        </w:rPr>
        <w:t>Ausnahmen?</w:t>
      </w:r>
      <w:r>
        <w:rPr>
          <w:rFonts w:ascii="ArialMT" w:hAnsi="ArialMT"/>
          <w:sz w:val="22"/>
        </w:rPr>
        <w:t xml:space="preserve"> - auf Ausnahmen im eigentlichen Sinne wird verzichtet, die Zuordnungen Benutzerklasse-Funktion sind eindeutig, die Parametrier</w:t>
      </w:r>
      <w:r>
        <w:rPr>
          <w:rFonts w:ascii="ArialMT" w:hAnsi="ArialMT"/>
          <w:sz w:val="22"/>
        </w:rPr>
        <w:t>ung erfolgt über geeignete Editoren, so dass auf Platzhalter in den Definitionen der Rechte verzichtet werden kann und Ausnahmen damit obsolet werden</w:t>
      </w:r>
    </w:p>
    <w:p w14:paraId="12E10CA4"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sz w:val="28"/>
        </w:rPr>
      </w:pPr>
    </w:p>
    <w:p w14:paraId="5EAEAB5F" w14:textId="77777777" w:rsidR="006B5F10" w:rsidRDefault="00FD7831">
      <w:pPr>
        <w:tabs>
          <w:tab w:val="left" w:pos="720"/>
          <w:tab w:val="left" w:pos="1440"/>
          <w:tab w:val="left" w:pos="2160"/>
          <w:tab w:val="left" w:pos="2880"/>
          <w:tab w:val="left" w:pos="3600"/>
          <w:tab w:val="left" w:pos="4320"/>
        </w:tabs>
        <w:autoSpaceDE w:val="0"/>
        <w:autoSpaceDN w:val="0"/>
        <w:adjustRightInd w:val="0"/>
        <w:spacing w:line="288" w:lineRule="auto"/>
        <w:ind w:firstLine="360"/>
        <w:rPr>
          <w:sz w:val="28"/>
        </w:rPr>
      </w:pPr>
      <w:r>
        <w:rPr>
          <w:sz w:val="28"/>
        </w:rPr>
        <w:t xml:space="preserve"> </w:t>
      </w:r>
    </w:p>
    <w:p w14:paraId="6DF13366"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sz w:val="28"/>
        </w:rPr>
      </w:pPr>
    </w:p>
    <w:p w14:paraId="594DD2BA"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sz w:val="28"/>
        </w:rPr>
      </w:pPr>
    </w:p>
    <w:p w14:paraId="199A2162"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sz w:val="28"/>
        </w:rPr>
      </w:pPr>
    </w:p>
    <w:p w14:paraId="48FF7116"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sz w:val="28"/>
        </w:rPr>
      </w:pPr>
    </w:p>
    <w:p w14:paraId="0AA23396"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sz w:val="28"/>
        </w:rPr>
      </w:pPr>
    </w:p>
    <w:p w14:paraId="0BA1A5C3"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sz w:val="28"/>
        </w:rPr>
      </w:pPr>
    </w:p>
    <w:p w14:paraId="5360DA05"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sz w:val="28"/>
        </w:rPr>
      </w:pPr>
    </w:p>
    <w:p w14:paraId="4598C3CA" w14:textId="77777777" w:rsidR="006B5F10" w:rsidRDefault="00FD78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b/>
          <w:sz w:val="28"/>
        </w:rPr>
      </w:pPr>
      <w:bookmarkStart w:id="2" w:name="Reprasentation_im_Datenverteil"/>
      <w:r>
        <w:rPr>
          <w:b/>
          <w:sz w:val="28"/>
        </w:rPr>
        <w:t>Repräsentation im Datenverteiler</w:t>
      </w:r>
      <w:bookmarkEnd w:id="2"/>
    </w:p>
    <w:p w14:paraId="109BEB49" w14:textId="77777777" w:rsidR="006B5F10" w:rsidRDefault="00FD7831">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r>
        <w:rPr>
          <w:rFonts w:ascii="ArialMT" w:hAnsi="ArialMT"/>
          <w:sz w:val="22"/>
        </w:rPr>
        <w:t xml:space="preserve">Die Oberflächenberechtigungen werden im vorhandenen </w:t>
      </w:r>
      <w:r>
        <w:rPr>
          <w:rFonts w:ascii="ArialMT" w:hAnsi="ArialMT"/>
          <w:sz w:val="22"/>
        </w:rPr>
        <w:t>Parameterdatensatz eines Objekts “Oberfäche” abgelegt. In der Regel ist das die AOE, dem Rahmenwerk kann aber ein anderes Objekt zur Berechtigungsverwaltung zugewiesen werden.</w:t>
      </w:r>
    </w:p>
    <w:p w14:paraId="489E0D43"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p>
    <w:p w14:paraId="726F9097" w14:textId="77777777" w:rsidR="006B5F10" w:rsidRDefault="00FD7831">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r>
        <w:rPr>
          <w:rFonts w:ascii="ArialMT" w:hAnsi="ArialMT"/>
          <w:sz w:val="22"/>
        </w:rPr>
        <w:t xml:space="preserve">Die entsprechenden Objekte und Attributgruppen sind in der aktuellen </w:t>
      </w:r>
      <w:r>
        <w:rPr>
          <w:rFonts w:ascii="ArialMT" w:hAnsi="ArialMT"/>
          <w:sz w:val="22"/>
        </w:rPr>
        <w:t xml:space="preserve">Datenverteilerkonfiguration verfügbar. Die Einträge des Parameterdatensatzes bezüglich einschränkender Objekte, Ausnahmen und Verschachtelungstiefe von Ausnahmen werden ignoriert. Eine Änderung (Vereinfachung) des Datensatzes ist daher nicht erforderlich, </w:t>
      </w:r>
      <w:r>
        <w:rPr>
          <w:rFonts w:ascii="ArialMT" w:hAnsi="ArialMT"/>
          <w:sz w:val="22"/>
        </w:rPr>
        <w:t>könnte aber optional vorgenommen werden.</w:t>
      </w:r>
    </w:p>
    <w:p w14:paraId="3D0AD51C"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p>
    <w:p w14:paraId="639E6E82" w14:textId="77777777" w:rsidR="006B5F10" w:rsidRDefault="00FD78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b/>
          <w:sz w:val="28"/>
        </w:rPr>
      </w:pPr>
      <w:bookmarkStart w:id="3" w:name="Zugriff_auf_die_Rechteverwaltu"/>
      <w:r>
        <w:rPr>
          <w:b/>
          <w:sz w:val="28"/>
        </w:rPr>
        <w:t>Zugriff auf die Rechteverwaltung</w:t>
      </w:r>
      <w:bookmarkEnd w:id="3"/>
    </w:p>
    <w:p w14:paraId="50025B2D" w14:textId="77777777" w:rsidR="006B5F10" w:rsidRDefault="00FD7831">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r>
        <w:rPr>
          <w:rFonts w:ascii="ArialMT" w:hAnsi="ArialMT"/>
          <w:sz w:val="22"/>
        </w:rPr>
        <w:t xml:space="preserve">Die Verwaltung der von den installierten Plug-Ins registrierten Oberflächenfunktionen und die Kombination mit den in dem genannten Parameterdatensatz mit der Freigabe bzw. Sperrung </w:t>
      </w:r>
      <w:r>
        <w:rPr>
          <w:rFonts w:ascii="ArialMT" w:hAnsi="ArialMT"/>
          <w:sz w:val="22"/>
        </w:rPr>
        <w:t>von Funktionen für bestimmte Nutzergruppen Festlegungen erfolgt rahmenwerksintern mit einer integrierten Berechtigungsverwaltung.</w:t>
      </w:r>
    </w:p>
    <w:p w14:paraId="0570A10C"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p>
    <w:p w14:paraId="4CDEF8B7" w14:textId="77777777" w:rsidR="006B5F10" w:rsidRDefault="00FD7831">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r>
        <w:rPr>
          <w:rFonts w:ascii="ArialMT" w:hAnsi="ArialMT"/>
          <w:sz w:val="22"/>
        </w:rPr>
        <w:t xml:space="preserve">Die Berechtigungsverwaltung wird über ein hier nicht näher dargestelltes Objekt vom Typ “Rahmenwerk” bereitgestellt, von dem </w:t>
      </w:r>
      <w:r>
        <w:rPr>
          <w:rFonts w:ascii="ArialMT" w:hAnsi="ArialMT"/>
          <w:sz w:val="22"/>
        </w:rPr>
        <w:t>eine Instanz über einen OSGI-Service von der Rahmenwerksapplikation geliefert wird.</w:t>
      </w:r>
    </w:p>
    <w:p w14:paraId="20F85687"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p>
    <w:p w14:paraId="721C4EE8" w14:textId="77777777" w:rsidR="006B5F10" w:rsidRDefault="00FD7831">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r>
        <w:rPr>
          <w:rFonts w:ascii="ArialMT" w:hAnsi="ArialMT"/>
          <w:sz w:val="22"/>
        </w:rPr>
        <w:t>Die Schnittstelle “Rahmenwerk” umfasst Funktionen zur</w:t>
      </w:r>
    </w:p>
    <w:p w14:paraId="430C20A1" w14:textId="77777777" w:rsidR="006B5F10" w:rsidRDefault="00FD7831">
      <w:pPr>
        <w:numPr>
          <w:ilvl w:val="0"/>
          <w:numId w:val="3"/>
        </w:numPr>
        <w:tabs>
          <w:tab w:val="left" w:pos="220"/>
          <w:tab w:val="left" w:pos="720"/>
          <w:tab w:val="left" w:pos="1440"/>
          <w:tab w:val="left" w:pos="2160"/>
          <w:tab w:val="left" w:pos="2880"/>
          <w:tab w:val="left" w:pos="3600"/>
          <w:tab w:val="left" w:pos="4320"/>
        </w:tabs>
        <w:autoSpaceDE w:val="0"/>
        <w:autoSpaceDN w:val="0"/>
        <w:adjustRightInd w:val="0"/>
        <w:spacing w:line="288" w:lineRule="auto"/>
        <w:ind w:hanging="500"/>
        <w:rPr>
          <w:rFonts w:ascii="ArialMT" w:hAnsi="ArialMT"/>
          <w:sz w:val="22"/>
        </w:rPr>
      </w:pPr>
      <w:r>
        <w:rPr>
          <w:rFonts w:ascii="ArialMT" w:hAnsi="ArialMT"/>
          <w:sz w:val="22"/>
        </w:rPr>
        <w:t>zur Registrierung von Oberflächenfunktionen</w:t>
      </w:r>
    </w:p>
    <w:p w14:paraId="434C8E30" w14:textId="77777777" w:rsidR="006B5F10" w:rsidRDefault="00FD7831">
      <w:pPr>
        <w:numPr>
          <w:ilvl w:val="0"/>
          <w:numId w:val="3"/>
        </w:numPr>
        <w:tabs>
          <w:tab w:val="left" w:pos="220"/>
          <w:tab w:val="left" w:pos="720"/>
          <w:tab w:val="left" w:pos="1440"/>
          <w:tab w:val="left" w:pos="2160"/>
          <w:tab w:val="left" w:pos="2880"/>
          <w:tab w:val="left" w:pos="3600"/>
          <w:tab w:val="left" w:pos="4320"/>
        </w:tabs>
        <w:autoSpaceDE w:val="0"/>
        <w:autoSpaceDN w:val="0"/>
        <w:adjustRightInd w:val="0"/>
        <w:spacing w:line="288" w:lineRule="auto"/>
        <w:ind w:hanging="500"/>
        <w:rPr>
          <w:rFonts w:ascii="ArialMT" w:hAnsi="ArialMT"/>
          <w:sz w:val="22"/>
        </w:rPr>
      </w:pPr>
      <w:r>
        <w:rPr>
          <w:rFonts w:ascii="ArialMT" w:hAnsi="ArialMT"/>
          <w:sz w:val="22"/>
        </w:rPr>
        <w:t>zur Anmeldung als Listener, die über Änderungen des Freigabezustandes für</w:t>
      </w:r>
      <w:r>
        <w:rPr>
          <w:rFonts w:ascii="ArialMT" w:hAnsi="ArialMT"/>
          <w:sz w:val="22"/>
        </w:rPr>
        <w:t xml:space="preserve"> Funktionen benachrichtigt werden</w:t>
      </w:r>
    </w:p>
    <w:p w14:paraId="6AF7AF23" w14:textId="77777777" w:rsidR="006B5F10" w:rsidRDefault="00FD7831">
      <w:pPr>
        <w:numPr>
          <w:ilvl w:val="0"/>
          <w:numId w:val="3"/>
        </w:numPr>
        <w:tabs>
          <w:tab w:val="left" w:pos="220"/>
          <w:tab w:val="left" w:pos="720"/>
          <w:tab w:val="left" w:pos="1440"/>
          <w:tab w:val="left" w:pos="2160"/>
          <w:tab w:val="left" w:pos="2880"/>
          <w:tab w:val="left" w:pos="3600"/>
          <w:tab w:val="left" w:pos="4320"/>
        </w:tabs>
        <w:autoSpaceDE w:val="0"/>
        <w:autoSpaceDN w:val="0"/>
        <w:adjustRightInd w:val="0"/>
        <w:spacing w:line="288" w:lineRule="auto"/>
        <w:ind w:hanging="500"/>
        <w:rPr>
          <w:rFonts w:ascii="ArialMT" w:hAnsi="ArialMT"/>
          <w:sz w:val="22"/>
        </w:rPr>
      </w:pPr>
      <w:r>
        <w:rPr>
          <w:rFonts w:ascii="ArialMT" w:hAnsi="ArialMT"/>
          <w:sz w:val="22"/>
        </w:rPr>
        <w:t>zur Abfrage der Freigabe bzw. Sperrung einer Oberflächenfunktion für einen Nutzer oder eine Benutzerklasse</w:t>
      </w:r>
    </w:p>
    <w:p w14:paraId="3B06BA8A"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p>
    <w:p w14:paraId="0C2F1E79" w14:textId="77777777" w:rsidR="006B5F10" w:rsidRDefault="00FD7831">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r>
        <w:rPr>
          <w:rFonts w:ascii="ArialMT" w:hAnsi="ArialMT"/>
          <w:sz w:val="22"/>
        </w:rPr>
        <w:t>Die Berechtigungsverwaltung kann über eine Startoption des Datenverteilers ausgeschaltet werden.</w:t>
      </w:r>
    </w:p>
    <w:p w14:paraId="06B0AF60"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p>
    <w:p w14:paraId="434497D1"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p>
    <w:p w14:paraId="398111A1" w14:textId="77777777" w:rsidR="006B5F10" w:rsidRDefault="006B5F10">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p>
    <w:p w14:paraId="278E2C20" w14:textId="77777777" w:rsidR="006B5F10" w:rsidRDefault="00FD78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b/>
          <w:sz w:val="28"/>
        </w:rPr>
      </w:pPr>
      <w:bookmarkStart w:id="4" w:name="Bearbeiten_von_Nutzerrechten"/>
      <w:r>
        <w:rPr>
          <w:b/>
          <w:sz w:val="28"/>
        </w:rPr>
        <w:lastRenderedPageBreak/>
        <w:t>Bearbeiten von</w:t>
      </w:r>
      <w:r>
        <w:rPr>
          <w:b/>
          <w:sz w:val="28"/>
        </w:rPr>
        <w:t xml:space="preserve"> Nutzerrechten</w:t>
      </w:r>
      <w:bookmarkEnd w:id="4"/>
    </w:p>
    <w:p w14:paraId="143F8AEA" w14:textId="77777777" w:rsidR="006B5F10" w:rsidRDefault="00FD7831">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r>
        <w:rPr>
          <w:rFonts w:ascii="ArialMT" w:hAnsi="ArialMT"/>
          <w:sz w:val="22"/>
        </w:rPr>
        <w:t>Das Rahmenwerk stellt einen Editor zur Verfügung, mit dem alle im Rahmenwerk angemeldeten Oberflächenfunktionen den konfigurierten Benutzerklassen als “Freigegeben” oder “Gesperrt” zugeordnet werden können.</w:t>
      </w:r>
    </w:p>
    <w:p w14:paraId="64C0EAD4" w14:textId="77777777" w:rsidR="006B5F10" w:rsidRDefault="00FD7831">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r>
        <w:rPr>
          <w:rFonts w:ascii="ArialMT" w:hAnsi="ArialMT"/>
          <w:sz w:val="22"/>
        </w:rPr>
        <w:t>Der Editor wird als Tabelle umgese</w:t>
      </w:r>
      <w:r>
        <w:rPr>
          <w:rFonts w:ascii="ArialMT" w:hAnsi="ArialMT"/>
          <w:sz w:val="22"/>
        </w:rPr>
        <w:t>tzt, in denen die Spalten die Benutzerklassen bilden, die Zeilen die definierten Oberflächenfunktionen abbilden und die Tabellenzellen der so gebildeten Matrix den Freigabestatus zeigen.</w:t>
      </w:r>
    </w:p>
    <w:p w14:paraId="57FDAD37" w14:textId="77777777" w:rsidR="006B5F10" w:rsidRDefault="00FD7831">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r>
        <w:rPr>
          <w:rFonts w:ascii="ArialMT" w:hAnsi="ArialMT"/>
          <w:sz w:val="22"/>
        </w:rPr>
        <w:t>Zur Erhöhung der Übersichtlichkeit werden die Kategorien der Oberfläc</w:t>
      </w:r>
      <w:r>
        <w:rPr>
          <w:rFonts w:ascii="ArialMT" w:hAnsi="ArialMT"/>
          <w:sz w:val="22"/>
        </w:rPr>
        <w:t>henfunktionen verwendet, die auch hierarchische Strukturen bilden können.</w:t>
      </w:r>
    </w:p>
    <w:p w14:paraId="39EB0DE4" w14:textId="77777777" w:rsidR="006B5F10" w:rsidRDefault="00FD7831">
      <w:pPr>
        <w:tabs>
          <w:tab w:val="left" w:pos="720"/>
          <w:tab w:val="left" w:pos="1440"/>
          <w:tab w:val="left" w:pos="2160"/>
          <w:tab w:val="left" w:pos="2880"/>
          <w:tab w:val="left" w:pos="3600"/>
          <w:tab w:val="left" w:pos="4320"/>
        </w:tabs>
        <w:autoSpaceDE w:val="0"/>
        <w:autoSpaceDN w:val="0"/>
        <w:adjustRightInd w:val="0"/>
        <w:spacing w:line="288" w:lineRule="auto"/>
        <w:ind w:firstLine="360"/>
        <w:rPr>
          <w:rFonts w:ascii="ArialMT" w:hAnsi="ArialMT"/>
          <w:sz w:val="22"/>
        </w:rPr>
      </w:pPr>
      <w:r>
        <w:rPr>
          <w:rFonts w:ascii="ArialMT" w:hAnsi="ArialMT"/>
          <w:sz w:val="22"/>
        </w:rPr>
        <w:t>Eine explizite Konfiguration des Editors ist nicht erforderlich, der Inhalt wird dynamisch gebildet.</w:t>
      </w:r>
    </w:p>
    <w:sectPr w:rsidR="006B5F10">
      <w:headerReference w:type="default" r:id="rId8"/>
      <w:footerReference w:type="default" r:id="rId9"/>
      <w:pgSz w:w="11905" w:h="16837"/>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0871E" w14:textId="77777777" w:rsidR="00000000" w:rsidRDefault="00FD7831">
      <w:r>
        <w:separator/>
      </w:r>
    </w:p>
  </w:endnote>
  <w:endnote w:type="continuationSeparator" w:id="0">
    <w:p w14:paraId="6948D2CB" w14:textId="77777777" w:rsidR="00000000" w:rsidRDefault="00FD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chin">
    <w:panose1 w:val="02000603020000020003"/>
    <w:charset w:val="00"/>
    <w:family w:val="auto"/>
    <w:pitch w:val="variable"/>
    <w:sig w:usb0="800002FF" w:usb1="4000004A" w:usb2="00000000" w:usb3="00000000" w:csb0="00000007"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MT">
    <w:altName w:val="Arial"/>
    <w:charset w:val="00"/>
    <w:family w:val="swiss"/>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656CD" w14:textId="77777777" w:rsidR="006B5F10" w:rsidRDefault="00FD7831">
    <w:pPr>
      <w:autoSpaceDE w:val="0"/>
      <w:autoSpaceDN w:val="0"/>
      <w:adjustRightInd w:val="0"/>
      <w:jc w:val="center"/>
      <w:rPr>
        <w:sz w:val="28"/>
      </w:rPr>
    </w:pPr>
    <w:r>
      <w:rPr>
        <w:sz w:val="28"/>
      </w:rPr>
      <w:fldChar w:fldCharType="begin"/>
    </w:r>
    <w:r>
      <w:rPr>
        <w:sz w:val="28"/>
      </w:rPr>
      <w:instrText>PAGE</w:instrText>
    </w:r>
    <w:r>
      <w:rPr>
        <w:sz w:val="28"/>
      </w:rPr>
      <w:fldChar w:fldCharType="separate"/>
    </w:r>
    <w:r>
      <w:rPr>
        <w:noProof/>
        <w:sz w:val="28"/>
      </w:rPr>
      <w:t>4</w:t>
    </w:r>
    <w:r>
      <w:rPr>
        <w:sz w:val="2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0C7C9" w14:textId="77777777" w:rsidR="00000000" w:rsidRDefault="00FD7831">
      <w:r>
        <w:separator/>
      </w:r>
    </w:p>
  </w:footnote>
  <w:footnote w:type="continuationSeparator" w:id="0">
    <w:p w14:paraId="58A78E60" w14:textId="77777777" w:rsidR="00000000" w:rsidRDefault="00FD78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A83AE" w14:textId="77777777" w:rsidR="006B5F10" w:rsidRDefault="00FD7831">
    <w:pPr>
      <w:autoSpaceDE w:val="0"/>
      <w:autoSpaceDN w:val="0"/>
      <w:adjustRightInd w:val="0"/>
      <w:jc w:val="right"/>
      <w:rPr>
        <w:sz w:val="28"/>
      </w:rPr>
    </w:pPr>
    <w:r>
      <w:rPr>
        <w:sz w:val="28"/>
      </w:rPr>
      <w:t>Rechteverwaltung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6A0CBA3A">
      <w:start w:val="1"/>
      <w:numFmt w:val="bullet"/>
      <w:lvlText w:val="•"/>
      <w:lvlJc w:val="left"/>
      <w:pPr>
        <w:ind w:left="720" w:hanging="360"/>
      </w:pPr>
    </w:lvl>
    <w:lvl w:ilvl="1" w:tplc="ED5A5EA8">
      <w:start w:val="1"/>
      <w:numFmt w:val="decimal"/>
      <w:lvlText w:val=""/>
      <w:lvlJc w:val="left"/>
    </w:lvl>
    <w:lvl w:ilvl="2" w:tplc="CEC4F45E">
      <w:start w:val="1"/>
      <w:numFmt w:val="decimal"/>
      <w:lvlText w:val=""/>
      <w:lvlJc w:val="left"/>
    </w:lvl>
    <w:lvl w:ilvl="3" w:tplc="4EDCBD62">
      <w:start w:val="1"/>
      <w:numFmt w:val="decimal"/>
      <w:lvlText w:val=""/>
      <w:lvlJc w:val="left"/>
    </w:lvl>
    <w:lvl w:ilvl="4" w:tplc="C9BAA306">
      <w:start w:val="1"/>
      <w:numFmt w:val="decimal"/>
      <w:lvlText w:val=""/>
      <w:lvlJc w:val="left"/>
    </w:lvl>
    <w:lvl w:ilvl="5" w:tplc="A1FAA08A">
      <w:start w:val="1"/>
      <w:numFmt w:val="decimal"/>
      <w:lvlText w:val=""/>
      <w:lvlJc w:val="left"/>
    </w:lvl>
    <w:lvl w:ilvl="6" w:tplc="5A0C0C58">
      <w:start w:val="1"/>
      <w:numFmt w:val="decimal"/>
      <w:lvlText w:val=""/>
      <w:lvlJc w:val="left"/>
    </w:lvl>
    <w:lvl w:ilvl="7" w:tplc="CFBE5BA2">
      <w:start w:val="1"/>
      <w:numFmt w:val="decimal"/>
      <w:lvlText w:val=""/>
      <w:lvlJc w:val="left"/>
    </w:lvl>
    <w:lvl w:ilvl="8" w:tplc="D9A2AECA">
      <w:start w:val="1"/>
      <w:numFmt w:val="decimal"/>
      <w:lvlText w:val=""/>
      <w:lvlJc w:val="left"/>
    </w:lvl>
  </w:abstractNum>
  <w:abstractNum w:abstractNumId="1">
    <w:nsid w:val="00000002"/>
    <w:multiLevelType w:val="hybridMultilevel"/>
    <w:tmpl w:val="00000002"/>
    <w:lvl w:ilvl="0" w:tplc="A56ED702">
      <w:start w:val="1"/>
      <w:numFmt w:val="bullet"/>
      <w:lvlText w:val="•"/>
      <w:lvlJc w:val="left"/>
      <w:pPr>
        <w:ind w:left="720" w:hanging="360"/>
      </w:pPr>
    </w:lvl>
    <w:lvl w:ilvl="1" w:tplc="F54E7770">
      <w:start w:val="1"/>
      <w:numFmt w:val="decimal"/>
      <w:lvlText w:val=""/>
      <w:lvlJc w:val="left"/>
    </w:lvl>
    <w:lvl w:ilvl="2" w:tplc="7F287E86">
      <w:start w:val="1"/>
      <w:numFmt w:val="decimal"/>
      <w:lvlText w:val=""/>
      <w:lvlJc w:val="left"/>
    </w:lvl>
    <w:lvl w:ilvl="3" w:tplc="6720A964">
      <w:start w:val="1"/>
      <w:numFmt w:val="decimal"/>
      <w:lvlText w:val=""/>
      <w:lvlJc w:val="left"/>
    </w:lvl>
    <w:lvl w:ilvl="4" w:tplc="D4A207C6">
      <w:start w:val="1"/>
      <w:numFmt w:val="decimal"/>
      <w:lvlText w:val=""/>
      <w:lvlJc w:val="left"/>
    </w:lvl>
    <w:lvl w:ilvl="5" w:tplc="7736AFA8">
      <w:start w:val="1"/>
      <w:numFmt w:val="decimal"/>
      <w:lvlText w:val=""/>
      <w:lvlJc w:val="left"/>
    </w:lvl>
    <w:lvl w:ilvl="6" w:tplc="6A5A827C">
      <w:start w:val="1"/>
      <w:numFmt w:val="decimal"/>
      <w:lvlText w:val=""/>
      <w:lvlJc w:val="left"/>
    </w:lvl>
    <w:lvl w:ilvl="7" w:tplc="751063B4">
      <w:start w:val="1"/>
      <w:numFmt w:val="decimal"/>
      <w:lvlText w:val=""/>
      <w:lvlJc w:val="left"/>
    </w:lvl>
    <w:lvl w:ilvl="8" w:tplc="90EE71C2">
      <w:start w:val="1"/>
      <w:numFmt w:val="decimal"/>
      <w:lvlText w:val=""/>
      <w:lvlJc w:val="left"/>
    </w:lvl>
  </w:abstractNum>
  <w:abstractNum w:abstractNumId="2">
    <w:nsid w:val="00000003"/>
    <w:multiLevelType w:val="hybridMultilevel"/>
    <w:tmpl w:val="00000003"/>
    <w:lvl w:ilvl="0" w:tplc="0ECCF0EA">
      <w:start w:val="1"/>
      <w:numFmt w:val="bullet"/>
      <w:lvlText w:val="•"/>
      <w:lvlJc w:val="left"/>
      <w:pPr>
        <w:ind w:left="720" w:hanging="360"/>
      </w:pPr>
    </w:lvl>
    <w:lvl w:ilvl="1" w:tplc="D6CCF3B6">
      <w:start w:val="1"/>
      <w:numFmt w:val="decimal"/>
      <w:lvlText w:val=""/>
      <w:lvlJc w:val="left"/>
    </w:lvl>
    <w:lvl w:ilvl="2" w:tplc="4C1E7610">
      <w:start w:val="1"/>
      <w:numFmt w:val="decimal"/>
      <w:lvlText w:val=""/>
      <w:lvlJc w:val="left"/>
    </w:lvl>
    <w:lvl w:ilvl="3" w:tplc="D32A73CA">
      <w:start w:val="1"/>
      <w:numFmt w:val="decimal"/>
      <w:lvlText w:val=""/>
      <w:lvlJc w:val="left"/>
    </w:lvl>
    <w:lvl w:ilvl="4" w:tplc="A3F20BF8">
      <w:start w:val="1"/>
      <w:numFmt w:val="decimal"/>
      <w:lvlText w:val=""/>
      <w:lvlJc w:val="left"/>
    </w:lvl>
    <w:lvl w:ilvl="5" w:tplc="91120522">
      <w:start w:val="1"/>
      <w:numFmt w:val="decimal"/>
      <w:lvlText w:val=""/>
      <w:lvlJc w:val="left"/>
    </w:lvl>
    <w:lvl w:ilvl="6" w:tplc="6A4C686C">
      <w:start w:val="1"/>
      <w:numFmt w:val="decimal"/>
      <w:lvlText w:val=""/>
      <w:lvlJc w:val="left"/>
    </w:lvl>
    <w:lvl w:ilvl="7" w:tplc="8B76D9E6">
      <w:start w:val="1"/>
      <w:numFmt w:val="decimal"/>
      <w:lvlText w:val=""/>
      <w:lvlJc w:val="left"/>
    </w:lvl>
    <w:lvl w:ilvl="8" w:tplc="C91A93E8">
      <w:start w:val="1"/>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720"/>
  <w:hyphenationZone w:val="425"/>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1"/>
  </w:compat>
  <w:rsids>
    <w:rsidRoot w:val="006B5F10"/>
    <w:rsid w:val="006B5F10"/>
    <w:rsid w:val="00FD783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636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chin" w:eastAsia="Cochin" w:hAnsi="Cochin" w:cs="Cochi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05BC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650</Words>
  <Characters>4096</Characters>
  <Application>Microsoft Macintosh Word</Application>
  <DocSecurity>0</DocSecurity>
  <Lines>34</Lines>
  <Paragraphs>9</Paragraphs>
  <ScaleCrop>false</ScaleCrop>
  <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Rechteverwaltung</dc:title>
  <dc:creator>Uwe Peuker</dc:creator>
  <cp:lastModifiedBy>Uwe Peuker</cp:lastModifiedBy>
  <cp:revision>1</cp:revision>
  <dcterms:created xsi:type="dcterms:W3CDTF">2013-05-02T21:53:00Z</dcterms:created>
  <dcterms:modified xsi:type="dcterms:W3CDTF">2013-05-02T19:53:00Z</dcterms:modified>
</cp:coreProperties>
</file>